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0001456565</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PITNEY BOWES INC /DE/</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001-03579</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PITNEY BOWES INC</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27 WATERVIEW DRIVE</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SHELTON</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06484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203-922-4000</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5"/>
              </w:rPr>
              <w:t>HESTIA CAPITAL PARTNERS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BTIG, LLC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350 Bush Street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9th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3900917</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58630782.00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135441425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05/06/2026   NYSE</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0"/>
        <w:spacing w:after="0" w:line="538" w:lineRule="auto"/>
        <w:rPr>
          <w:sz w:val="20"/>
          <w:szCs w:val="20"/>
          <w:color w:val="auto"/>
        </w:rPr>
      </w:pPr>
      <w:r>
        <w:rPr>
          <w:rFonts w:ascii="Times New Roman" w:cs="Times New Roman" w:eastAsia="Times New Roman" w:hAnsi="Times New Roman"/>
          <w:sz w:val="21"/>
          <w:szCs w:val="21"/>
          <w:color w:val="auto"/>
        </w:rPr>
        <w:t>common common common common common common common common common common common common common common common common common common common common common common common common common common common common common</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jc w:val="right"/>
        <w:spacing w:after="0" w:line="262" w:lineRule="auto"/>
        <w:rPr>
          <w:sz w:val="20"/>
          <w:szCs w:val="20"/>
          <w:color w:val="auto"/>
        </w:rPr>
      </w:pPr>
      <w:r>
        <w:rPr>
          <w:rFonts w:ascii="Times New Roman" w:cs="Times New Roman" w:eastAsia="Times New Roman" w:hAnsi="Times New Roman"/>
          <w:sz w:val="22"/>
          <w:szCs w:val="22"/>
          <w:b w:val="1"/>
          <w:bCs w:val="1"/>
          <w:color w:val="auto"/>
        </w:rPr>
        <w:t>Acquired    Acquisition Transaction</w:t>
      </w:r>
    </w:p>
    <w:p>
      <w:pPr>
        <w:spacing w:after="0" w:line="249" w:lineRule="exact"/>
        <w:rPr>
          <w:sz w:val="20"/>
          <w:szCs w:val="20"/>
          <w:color w:val="auto"/>
        </w:rPr>
      </w:pPr>
    </w:p>
    <w:p>
      <w:pPr>
        <w:ind w:left="980" w:right="300" w:hanging="1039"/>
        <w:spacing w:after="0" w:line="214" w:lineRule="auto"/>
        <w:rPr>
          <w:sz w:val="20"/>
          <w:szCs w:val="20"/>
          <w:color w:val="auto"/>
        </w:rPr>
      </w:pPr>
      <w:r>
        <w:rPr>
          <w:rFonts w:ascii="Times New Roman" w:cs="Times New Roman" w:eastAsia="Times New Roman" w:hAnsi="Times New Roman"/>
          <w:sz w:val="19"/>
          <w:szCs w:val="19"/>
          <w:color w:val="auto"/>
        </w:rPr>
        <w:t xml:space="preserve">06/10/2022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ind w:left="980" w:right="300" w:hanging="1039"/>
        <w:spacing w:after="0" w:line="204" w:lineRule="auto"/>
        <w:rPr>
          <w:sz w:val="20"/>
          <w:szCs w:val="20"/>
          <w:color w:val="auto"/>
        </w:rPr>
      </w:pPr>
      <w:r>
        <w:rPr>
          <w:rFonts w:ascii="Times New Roman" w:cs="Times New Roman" w:eastAsia="Times New Roman" w:hAnsi="Times New Roman"/>
          <w:sz w:val="19"/>
          <w:szCs w:val="19"/>
          <w:color w:val="auto"/>
        </w:rPr>
        <w:t xml:space="preserve">06/13/2022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spacing w:after="0" w:line="2" w:lineRule="exact"/>
        <w:rPr>
          <w:sz w:val="20"/>
          <w:szCs w:val="20"/>
          <w:color w:val="auto"/>
        </w:rPr>
      </w:pPr>
    </w:p>
    <w:p>
      <w:pPr>
        <w:ind w:left="980" w:right="300" w:hanging="1039"/>
        <w:spacing w:after="0" w:line="204" w:lineRule="auto"/>
        <w:rPr>
          <w:sz w:val="20"/>
          <w:szCs w:val="20"/>
          <w:color w:val="auto"/>
        </w:rPr>
      </w:pPr>
      <w:r>
        <w:rPr>
          <w:rFonts w:ascii="Times New Roman" w:cs="Times New Roman" w:eastAsia="Times New Roman" w:hAnsi="Times New Roman"/>
          <w:sz w:val="19"/>
          <w:szCs w:val="19"/>
          <w:color w:val="auto"/>
        </w:rPr>
        <w:t xml:space="preserve">06/14/2022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spacing w:after="0" w:line="2" w:lineRule="exact"/>
        <w:rPr>
          <w:sz w:val="20"/>
          <w:szCs w:val="20"/>
          <w:color w:val="auto"/>
        </w:rPr>
      </w:pPr>
    </w:p>
    <w:p>
      <w:pPr>
        <w:ind w:left="980" w:right="300" w:hanging="1039"/>
        <w:spacing w:after="0" w:line="204" w:lineRule="auto"/>
        <w:rPr>
          <w:sz w:val="20"/>
          <w:szCs w:val="20"/>
          <w:color w:val="auto"/>
        </w:rPr>
      </w:pPr>
      <w:r>
        <w:rPr>
          <w:rFonts w:ascii="Times New Roman" w:cs="Times New Roman" w:eastAsia="Times New Roman" w:hAnsi="Times New Roman"/>
          <w:sz w:val="19"/>
          <w:szCs w:val="19"/>
          <w:color w:val="auto"/>
        </w:rPr>
        <w:t xml:space="preserve">06/15/2022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spacing w:after="0" w:line="2" w:lineRule="exact"/>
        <w:rPr>
          <w:sz w:val="20"/>
          <w:szCs w:val="20"/>
          <w:color w:val="auto"/>
        </w:rPr>
      </w:pPr>
    </w:p>
    <w:p>
      <w:pPr>
        <w:ind w:left="980" w:right="300" w:hanging="1039"/>
        <w:spacing w:after="0" w:line="186" w:lineRule="auto"/>
        <w:rPr>
          <w:sz w:val="20"/>
          <w:szCs w:val="20"/>
          <w:color w:val="auto"/>
        </w:rPr>
      </w:pPr>
      <w:r>
        <w:rPr>
          <w:rFonts w:ascii="Times New Roman" w:cs="Times New Roman" w:eastAsia="Times New Roman" w:hAnsi="Times New Roman"/>
          <w:sz w:val="37"/>
          <w:szCs w:val="37"/>
          <w:color w:val="auto"/>
          <w:vertAlign w:val="subscript"/>
        </w:rPr>
        <w:t>06/16/2022</w:t>
      </w:r>
      <w:r>
        <w:rPr>
          <w:rFonts w:ascii="Times New Roman" w:cs="Times New Roman" w:eastAsia="Times New Roman" w:hAnsi="Times New Roman"/>
          <w:sz w:val="19"/>
          <w:szCs w:val="19"/>
          <w:color w:val="auto"/>
        </w:rPr>
        <w:t xml:space="preserve"> open market purchase</w:t>
      </w:r>
    </w:p>
    <w:p>
      <w:pPr>
        <w:spacing w:after="0" w:line="2" w:lineRule="exact"/>
        <w:rPr>
          <w:sz w:val="20"/>
          <w:szCs w:val="20"/>
          <w:color w:val="auto"/>
        </w:rPr>
      </w:pPr>
    </w:p>
    <w:p>
      <w:pPr>
        <w:ind w:left="980" w:right="300" w:hanging="1039"/>
        <w:spacing w:after="0" w:line="201" w:lineRule="auto"/>
        <w:rPr>
          <w:sz w:val="20"/>
          <w:szCs w:val="20"/>
          <w:color w:val="auto"/>
        </w:rPr>
      </w:pPr>
      <w:r>
        <w:rPr>
          <w:rFonts w:ascii="Times New Roman" w:cs="Times New Roman" w:eastAsia="Times New Roman" w:hAnsi="Times New Roman"/>
          <w:sz w:val="37"/>
          <w:szCs w:val="37"/>
          <w:color w:val="auto"/>
          <w:vertAlign w:val="subscript"/>
        </w:rPr>
        <w:t>06/17/2022</w:t>
      </w:r>
      <w:r>
        <w:rPr>
          <w:rFonts w:ascii="Times New Roman" w:cs="Times New Roman" w:eastAsia="Times New Roman" w:hAnsi="Times New Roman"/>
          <w:sz w:val="19"/>
          <w:szCs w:val="19"/>
          <w:color w:val="auto"/>
        </w:rPr>
        <w:t xml:space="preserve"> open market purchase</w:t>
      </w:r>
    </w:p>
    <w:p>
      <w:pPr>
        <w:spacing w:after="0" w:line="1" w:lineRule="exact"/>
        <w:rPr>
          <w:sz w:val="20"/>
          <w:szCs w:val="20"/>
          <w:color w:val="auto"/>
        </w:rPr>
      </w:pPr>
    </w:p>
    <w:p>
      <w:pPr>
        <w:ind w:left="980" w:right="300" w:hanging="1039"/>
        <w:spacing w:after="0" w:line="201" w:lineRule="auto"/>
        <w:rPr>
          <w:sz w:val="20"/>
          <w:szCs w:val="20"/>
          <w:color w:val="auto"/>
        </w:rPr>
      </w:pPr>
      <w:r>
        <w:rPr>
          <w:rFonts w:ascii="Times New Roman" w:cs="Times New Roman" w:eastAsia="Times New Roman" w:hAnsi="Times New Roman"/>
          <w:sz w:val="37"/>
          <w:szCs w:val="37"/>
          <w:color w:val="auto"/>
          <w:vertAlign w:val="subscript"/>
        </w:rPr>
        <w:t>06/21/2022</w:t>
      </w:r>
      <w:r>
        <w:rPr>
          <w:rFonts w:ascii="Times New Roman" w:cs="Times New Roman" w:eastAsia="Times New Roman" w:hAnsi="Times New Roman"/>
          <w:sz w:val="19"/>
          <w:szCs w:val="19"/>
          <w:color w:val="auto"/>
        </w:rPr>
        <w:t xml:space="preserve"> open market purchase</w:t>
      </w:r>
    </w:p>
    <w:p>
      <w:pPr>
        <w:spacing w:after="0" w:line="1" w:lineRule="exact"/>
        <w:rPr>
          <w:sz w:val="20"/>
          <w:szCs w:val="20"/>
          <w:color w:val="auto"/>
        </w:rPr>
      </w:pPr>
    </w:p>
    <w:p>
      <w:pPr>
        <w:ind w:left="980" w:right="300" w:hanging="1039"/>
        <w:spacing w:after="0" w:line="201" w:lineRule="auto"/>
        <w:rPr>
          <w:sz w:val="20"/>
          <w:szCs w:val="20"/>
          <w:color w:val="auto"/>
        </w:rPr>
      </w:pPr>
      <w:r>
        <w:rPr>
          <w:rFonts w:ascii="Times New Roman" w:cs="Times New Roman" w:eastAsia="Times New Roman" w:hAnsi="Times New Roman"/>
          <w:sz w:val="37"/>
          <w:szCs w:val="37"/>
          <w:color w:val="auto"/>
          <w:vertAlign w:val="subscript"/>
        </w:rPr>
        <w:t>06/22/2022</w:t>
      </w:r>
      <w:r>
        <w:rPr>
          <w:rFonts w:ascii="Times New Roman" w:cs="Times New Roman" w:eastAsia="Times New Roman" w:hAnsi="Times New Roman"/>
          <w:sz w:val="19"/>
          <w:szCs w:val="19"/>
          <w:color w:val="auto"/>
        </w:rPr>
        <w:t xml:space="preserve"> open market purchase</w:t>
      </w:r>
    </w:p>
    <w:p>
      <w:pPr>
        <w:spacing w:after="0" w:line="1" w:lineRule="exact"/>
        <w:rPr>
          <w:sz w:val="20"/>
          <w:szCs w:val="20"/>
          <w:color w:val="auto"/>
        </w:rPr>
      </w:pPr>
    </w:p>
    <w:p>
      <w:pPr>
        <w:ind w:left="980" w:right="300" w:hanging="1039"/>
        <w:spacing w:after="0" w:line="201" w:lineRule="auto"/>
        <w:rPr>
          <w:sz w:val="20"/>
          <w:szCs w:val="20"/>
          <w:color w:val="auto"/>
        </w:rPr>
      </w:pPr>
      <w:r>
        <w:rPr>
          <w:rFonts w:ascii="Times New Roman" w:cs="Times New Roman" w:eastAsia="Times New Roman" w:hAnsi="Times New Roman"/>
          <w:sz w:val="37"/>
          <w:szCs w:val="37"/>
          <w:color w:val="auto"/>
          <w:vertAlign w:val="subscript"/>
        </w:rPr>
        <w:t>06/23/2022</w:t>
      </w:r>
      <w:r>
        <w:rPr>
          <w:rFonts w:ascii="Times New Roman" w:cs="Times New Roman" w:eastAsia="Times New Roman" w:hAnsi="Times New Roman"/>
          <w:sz w:val="19"/>
          <w:szCs w:val="19"/>
          <w:color w:val="auto"/>
        </w:rPr>
        <w:t xml:space="preserve"> open market purchase</w:t>
      </w:r>
    </w:p>
    <w:p>
      <w:pPr>
        <w:spacing w:after="0" w:line="1" w:lineRule="exact"/>
        <w:rPr>
          <w:sz w:val="20"/>
          <w:szCs w:val="20"/>
          <w:color w:val="auto"/>
        </w:rPr>
      </w:pPr>
    </w:p>
    <w:p>
      <w:pPr>
        <w:ind w:left="980" w:right="300" w:hanging="1039"/>
        <w:spacing w:after="0" w:line="201" w:lineRule="auto"/>
        <w:rPr>
          <w:sz w:val="20"/>
          <w:szCs w:val="20"/>
          <w:color w:val="auto"/>
        </w:rPr>
      </w:pPr>
      <w:r>
        <w:rPr>
          <w:rFonts w:ascii="Times New Roman" w:cs="Times New Roman" w:eastAsia="Times New Roman" w:hAnsi="Times New Roman"/>
          <w:sz w:val="37"/>
          <w:szCs w:val="37"/>
          <w:color w:val="auto"/>
          <w:vertAlign w:val="subscript"/>
        </w:rPr>
        <w:t>06/24/2022</w:t>
      </w:r>
      <w:r>
        <w:rPr>
          <w:rFonts w:ascii="Times New Roman" w:cs="Times New Roman" w:eastAsia="Times New Roman" w:hAnsi="Times New Roman"/>
          <w:sz w:val="19"/>
          <w:szCs w:val="19"/>
          <w:color w:val="auto"/>
        </w:rPr>
        <w:t xml:space="preserve"> open market purchase</w:t>
      </w:r>
    </w:p>
    <w:p>
      <w:pPr>
        <w:spacing w:after="0" w:line="1" w:lineRule="exact"/>
        <w:rPr>
          <w:sz w:val="20"/>
          <w:szCs w:val="20"/>
          <w:color w:val="auto"/>
        </w:rPr>
      </w:pPr>
    </w:p>
    <w:p>
      <w:pPr>
        <w:ind w:left="980" w:right="300" w:hanging="1039"/>
        <w:spacing w:after="0" w:line="201" w:lineRule="auto"/>
        <w:rPr>
          <w:sz w:val="20"/>
          <w:szCs w:val="20"/>
          <w:color w:val="auto"/>
        </w:rPr>
      </w:pPr>
      <w:r>
        <w:rPr>
          <w:rFonts w:ascii="Times New Roman" w:cs="Times New Roman" w:eastAsia="Times New Roman" w:hAnsi="Times New Roman"/>
          <w:sz w:val="37"/>
          <w:szCs w:val="37"/>
          <w:color w:val="auto"/>
          <w:vertAlign w:val="subscript"/>
        </w:rPr>
        <w:t>06/29/2022</w:t>
      </w:r>
      <w:r>
        <w:rPr>
          <w:rFonts w:ascii="Times New Roman" w:cs="Times New Roman" w:eastAsia="Times New Roman" w:hAnsi="Times New Roman"/>
          <w:sz w:val="19"/>
          <w:szCs w:val="19"/>
          <w:color w:val="auto"/>
        </w:rPr>
        <w:t xml:space="preserve"> open market purchase</w:t>
      </w:r>
    </w:p>
    <w:p>
      <w:pPr>
        <w:spacing w:after="0" w:line="1" w:lineRule="exact"/>
        <w:rPr>
          <w:sz w:val="20"/>
          <w:szCs w:val="20"/>
          <w:color w:val="auto"/>
        </w:rPr>
      </w:pPr>
    </w:p>
    <w:p>
      <w:pPr>
        <w:ind w:left="980" w:right="300" w:hanging="1039"/>
        <w:spacing w:after="0" w:line="201" w:lineRule="auto"/>
        <w:rPr>
          <w:sz w:val="20"/>
          <w:szCs w:val="20"/>
          <w:color w:val="auto"/>
        </w:rPr>
      </w:pPr>
      <w:r>
        <w:rPr>
          <w:rFonts w:ascii="Times New Roman" w:cs="Times New Roman" w:eastAsia="Times New Roman" w:hAnsi="Times New Roman"/>
          <w:sz w:val="37"/>
          <w:szCs w:val="37"/>
          <w:color w:val="auto"/>
          <w:vertAlign w:val="subscript"/>
        </w:rPr>
        <w:t>06/30/2022</w:t>
      </w:r>
      <w:r>
        <w:rPr>
          <w:rFonts w:ascii="Times New Roman" w:cs="Times New Roman" w:eastAsia="Times New Roman" w:hAnsi="Times New Roman"/>
          <w:sz w:val="19"/>
          <w:szCs w:val="19"/>
          <w:color w:val="auto"/>
        </w:rPr>
        <w:t xml:space="preserve"> open market purchase</w:t>
      </w:r>
    </w:p>
    <w:p>
      <w:pPr>
        <w:spacing w:after="0" w:line="1" w:lineRule="exact"/>
        <w:rPr>
          <w:sz w:val="20"/>
          <w:szCs w:val="20"/>
          <w:color w:val="auto"/>
        </w:rPr>
      </w:pPr>
    </w:p>
    <w:p>
      <w:pPr>
        <w:ind w:left="980" w:right="300" w:hanging="1039"/>
        <w:spacing w:after="0" w:line="201" w:lineRule="auto"/>
        <w:rPr>
          <w:sz w:val="20"/>
          <w:szCs w:val="20"/>
          <w:color w:val="auto"/>
        </w:rPr>
      </w:pPr>
      <w:r>
        <w:rPr>
          <w:rFonts w:ascii="Times New Roman" w:cs="Times New Roman" w:eastAsia="Times New Roman" w:hAnsi="Times New Roman"/>
          <w:sz w:val="37"/>
          <w:szCs w:val="37"/>
          <w:color w:val="auto"/>
          <w:vertAlign w:val="subscript"/>
        </w:rPr>
        <w:t>07/06/2022</w:t>
      </w:r>
      <w:r>
        <w:rPr>
          <w:rFonts w:ascii="Times New Roman" w:cs="Times New Roman" w:eastAsia="Times New Roman" w:hAnsi="Times New Roman"/>
          <w:sz w:val="19"/>
          <w:szCs w:val="19"/>
          <w:color w:val="auto"/>
        </w:rPr>
        <w:t xml:space="preserve"> open market purchase</w:t>
      </w:r>
    </w:p>
    <w:p>
      <w:pPr>
        <w:spacing w:after="0" w:line="15" w:lineRule="exact"/>
        <w:rPr>
          <w:sz w:val="20"/>
          <w:szCs w:val="20"/>
          <w:color w:val="auto"/>
        </w:rPr>
      </w:pPr>
    </w:p>
    <w:p>
      <w:pPr>
        <w:ind w:left="980" w:right="300" w:hanging="1039"/>
        <w:spacing w:after="0" w:line="214" w:lineRule="auto"/>
        <w:rPr>
          <w:sz w:val="20"/>
          <w:szCs w:val="20"/>
          <w:color w:val="auto"/>
        </w:rPr>
      </w:pPr>
      <w:r>
        <w:rPr>
          <w:rFonts w:ascii="Times New Roman" w:cs="Times New Roman" w:eastAsia="Times New Roman" w:hAnsi="Times New Roman"/>
          <w:sz w:val="19"/>
          <w:szCs w:val="19"/>
          <w:color w:val="auto"/>
        </w:rPr>
        <w:t xml:space="preserve">07/13/2022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ind w:left="980" w:right="300" w:hanging="1039"/>
        <w:spacing w:after="0" w:line="204" w:lineRule="auto"/>
        <w:rPr>
          <w:sz w:val="20"/>
          <w:szCs w:val="20"/>
          <w:color w:val="auto"/>
        </w:rPr>
      </w:pPr>
      <w:r>
        <w:rPr>
          <w:rFonts w:ascii="Times New Roman" w:cs="Times New Roman" w:eastAsia="Times New Roman" w:hAnsi="Times New Roman"/>
          <w:sz w:val="19"/>
          <w:szCs w:val="19"/>
          <w:color w:val="auto"/>
        </w:rPr>
        <w:t xml:space="preserve">07/14/2022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spacing w:after="0" w:line="2" w:lineRule="exact"/>
        <w:rPr>
          <w:sz w:val="20"/>
          <w:szCs w:val="20"/>
          <w:color w:val="auto"/>
        </w:rPr>
      </w:pPr>
    </w:p>
    <w:p>
      <w:pPr>
        <w:ind w:left="980" w:right="300" w:hanging="1039"/>
        <w:spacing w:after="0" w:line="204" w:lineRule="auto"/>
        <w:rPr>
          <w:sz w:val="20"/>
          <w:szCs w:val="20"/>
          <w:color w:val="auto"/>
        </w:rPr>
      </w:pPr>
      <w:r>
        <w:rPr>
          <w:rFonts w:ascii="Times New Roman" w:cs="Times New Roman" w:eastAsia="Times New Roman" w:hAnsi="Times New Roman"/>
          <w:sz w:val="19"/>
          <w:szCs w:val="19"/>
          <w:color w:val="auto"/>
        </w:rPr>
        <w:t xml:space="preserve">08/01/2022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spacing w:after="0" w:line="2" w:lineRule="exact"/>
        <w:rPr>
          <w:sz w:val="20"/>
          <w:szCs w:val="20"/>
          <w:color w:val="auto"/>
        </w:rPr>
      </w:pPr>
    </w:p>
    <w:p>
      <w:pPr>
        <w:ind w:left="980" w:right="300" w:hanging="1039"/>
        <w:spacing w:after="0" w:line="204" w:lineRule="auto"/>
        <w:rPr>
          <w:sz w:val="20"/>
          <w:szCs w:val="20"/>
          <w:color w:val="auto"/>
        </w:rPr>
      </w:pPr>
      <w:r>
        <w:rPr>
          <w:rFonts w:ascii="Times New Roman" w:cs="Times New Roman" w:eastAsia="Times New Roman" w:hAnsi="Times New Roman"/>
          <w:sz w:val="19"/>
          <w:szCs w:val="19"/>
          <w:color w:val="auto"/>
        </w:rPr>
        <w:t xml:space="preserve">08/03/2022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spacing w:after="0" w:line="2" w:lineRule="exact"/>
        <w:rPr>
          <w:sz w:val="20"/>
          <w:szCs w:val="20"/>
          <w:color w:val="auto"/>
        </w:rPr>
      </w:pPr>
    </w:p>
    <w:p>
      <w:pPr>
        <w:ind w:left="980" w:right="300" w:hanging="1039"/>
        <w:spacing w:after="0" w:line="204" w:lineRule="auto"/>
        <w:rPr>
          <w:sz w:val="20"/>
          <w:szCs w:val="20"/>
          <w:color w:val="auto"/>
        </w:rPr>
      </w:pPr>
      <w:r>
        <w:rPr>
          <w:rFonts w:ascii="Times New Roman" w:cs="Times New Roman" w:eastAsia="Times New Roman" w:hAnsi="Times New Roman"/>
          <w:sz w:val="19"/>
          <w:szCs w:val="19"/>
          <w:color w:val="auto"/>
        </w:rPr>
        <w:t xml:space="preserve">08/04/2022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spacing w:after="0" w:line="2" w:lineRule="exact"/>
        <w:rPr>
          <w:sz w:val="20"/>
          <w:szCs w:val="20"/>
          <w:color w:val="auto"/>
        </w:rPr>
      </w:pPr>
    </w:p>
    <w:p>
      <w:pPr>
        <w:ind w:left="980" w:right="300" w:hanging="1039"/>
        <w:spacing w:after="0" w:line="204" w:lineRule="auto"/>
        <w:rPr>
          <w:sz w:val="20"/>
          <w:szCs w:val="20"/>
          <w:color w:val="auto"/>
        </w:rPr>
      </w:pPr>
      <w:r>
        <w:rPr>
          <w:rFonts w:ascii="Times New Roman" w:cs="Times New Roman" w:eastAsia="Times New Roman" w:hAnsi="Times New Roman"/>
          <w:sz w:val="19"/>
          <w:szCs w:val="19"/>
          <w:color w:val="auto"/>
        </w:rPr>
        <w:t xml:space="preserve">08/05/2022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spacing w:after="0" w:line="2" w:lineRule="exact"/>
        <w:rPr>
          <w:sz w:val="20"/>
          <w:szCs w:val="20"/>
          <w:color w:val="auto"/>
        </w:rPr>
      </w:pPr>
    </w:p>
    <w:p>
      <w:pPr>
        <w:ind w:left="980" w:right="300" w:hanging="1039"/>
        <w:spacing w:after="0" w:line="204" w:lineRule="auto"/>
        <w:rPr>
          <w:sz w:val="20"/>
          <w:szCs w:val="20"/>
          <w:color w:val="auto"/>
        </w:rPr>
      </w:pPr>
      <w:r>
        <w:rPr>
          <w:rFonts w:ascii="Times New Roman" w:cs="Times New Roman" w:eastAsia="Times New Roman" w:hAnsi="Times New Roman"/>
          <w:sz w:val="19"/>
          <w:szCs w:val="19"/>
          <w:color w:val="auto"/>
        </w:rPr>
        <w:t xml:space="preserve">08/09/2022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spacing w:after="0" w:line="2" w:lineRule="exact"/>
        <w:rPr>
          <w:sz w:val="20"/>
          <w:szCs w:val="20"/>
          <w:color w:val="auto"/>
        </w:rPr>
      </w:pPr>
    </w:p>
    <w:p>
      <w:pPr>
        <w:ind w:left="980" w:right="300" w:hanging="1039"/>
        <w:spacing w:after="0" w:line="204" w:lineRule="auto"/>
        <w:rPr>
          <w:sz w:val="20"/>
          <w:szCs w:val="20"/>
          <w:color w:val="auto"/>
        </w:rPr>
      </w:pPr>
      <w:r>
        <w:rPr>
          <w:rFonts w:ascii="Times New Roman" w:cs="Times New Roman" w:eastAsia="Times New Roman" w:hAnsi="Times New Roman"/>
          <w:sz w:val="19"/>
          <w:szCs w:val="19"/>
          <w:color w:val="auto"/>
        </w:rPr>
        <w:t xml:space="preserve">08/24/2022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spacing w:after="0" w:line="2" w:lineRule="exact"/>
        <w:rPr>
          <w:sz w:val="20"/>
          <w:szCs w:val="20"/>
          <w:color w:val="auto"/>
        </w:rPr>
      </w:pPr>
    </w:p>
    <w:p>
      <w:pPr>
        <w:ind w:left="980" w:right="300" w:hanging="1039"/>
        <w:spacing w:after="0" w:line="204" w:lineRule="auto"/>
        <w:rPr>
          <w:sz w:val="20"/>
          <w:szCs w:val="20"/>
          <w:color w:val="auto"/>
        </w:rPr>
      </w:pPr>
      <w:r>
        <w:rPr>
          <w:rFonts w:ascii="Times New Roman" w:cs="Times New Roman" w:eastAsia="Times New Roman" w:hAnsi="Times New Roman"/>
          <w:sz w:val="19"/>
          <w:szCs w:val="19"/>
          <w:color w:val="auto"/>
        </w:rPr>
        <w:t xml:space="preserve">08/29/2022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spacing w:after="0" w:line="2" w:lineRule="exact"/>
        <w:rPr>
          <w:sz w:val="20"/>
          <w:szCs w:val="20"/>
          <w:color w:val="auto"/>
        </w:rPr>
      </w:pPr>
    </w:p>
    <w:p>
      <w:pPr>
        <w:ind w:left="980" w:right="300" w:hanging="1039"/>
        <w:spacing w:after="0" w:line="186" w:lineRule="auto"/>
        <w:rPr>
          <w:sz w:val="20"/>
          <w:szCs w:val="20"/>
          <w:color w:val="auto"/>
        </w:rPr>
      </w:pPr>
      <w:r>
        <w:rPr>
          <w:rFonts w:ascii="Times New Roman" w:cs="Times New Roman" w:eastAsia="Times New Roman" w:hAnsi="Times New Roman"/>
          <w:sz w:val="37"/>
          <w:szCs w:val="37"/>
          <w:color w:val="auto"/>
          <w:vertAlign w:val="subscript"/>
        </w:rPr>
        <w:t>08/31/2022</w:t>
      </w:r>
      <w:r>
        <w:rPr>
          <w:rFonts w:ascii="Times New Roman" w:cs="Times New Roman" w:eastAsia="Times New Roman" w:hAnsi="Times New Roman"/>
          <w:sz w:val="19"/>
          <w:szCs w:val="19"/>
          <w:color w:val="auto"/>
        </w:rPr>
        <w:t xml:space="preserve"> open market purchase</w:t>
      </w:r>
    </w:p>
    <w:p>
      <w:pPr>
        <w:spacing w:after="0" w:line="2" w:lineRule="exact"/>
        <w:rPr>
          <w:sz w:val="20"/>
          <w:szCs w:val="20"/>
          <w:color w:val="auto"/>
        </w:rPr>
      </w:pPr>
    </w:p>
    <w:p>
      <w:pPr>
        <w:ind w:left="980" w:right="300" w:hanging="1039"/>
        <w:spacing w:after="0" w:line="201" w:lineRule="auto"/>
        <w:rPr>
          <w:sz w:val="20"/>
          <w:szCs w:val="20"/>
          <w:color w:val="auto"/>
        </w:rPr>
      </w:pPr>
      <w:r>
        <w:rPr>
          <w:rFonts w:ascii="Times New Roman" w:cs="Times New Roman" w:eastAsia="Times New Roman" w:hAnsi="Times New Roman"/>
          <w:sz w:val="37"/>
          <w:szCs w:val="37"/>
          <w:color w:val="auto"/>
          <w:vertAlign w:val="subscript"/>
        </w:rPr>
        <w:t>09/01/2022</w:t>
      </w:r>
      <w:r>
        <w:rPr>
          <w:rFonts w:ascii="Times New Roman" w:cs="Times New Roman" w:eastAsia="Times New Roman" w:hAnsi="Times New Roman"/>
          <w:sz w:val="19"/>
          <w:szCs w:val="19"/>
          <w:color w:val="auto"/>
        </w:rPr>
        <w:t xml:space="preserve"> open market purchase</w:t>
      </w:r>
    </w:p>
    <w:p>
      <w:pPr>
        <w:spacing w:after="0" w:line="1" w:lineRule="exact"/>
        <w:rPr>
          <w:sz w:val="20"/>
          <w:szCs w:val="20"/>
          <w:color w:val="auto"/>
        </w:rPr>
      </w:pPr>
    </w:p>
    <w:p>
      <w:pPr>
        <w:ind w:left="980" w:right="300" w:hanging="1039"/>
        <w:spacing w:after="0" w:line="201" w:lineRule="auto"/>
        <w:rPr>
          <w:sz w:val="20"/>
          <w:szCs w:val="20"/>
          <w:color w:val="auto"/>
        </w:rPr>
      </w:pPr>
      <w:r>
        <w:rPr>
          <w:rFonts w:ascii="Times New Roman" w:cs="Times New Roman" w:eastAsia="Times New Roman" w:hAnsi="Times New Roman"/>
          <w:sz w:val="37"/>
          <w:szCs w:val="37"/>
          <w:color w:val="auto"/>
          <w:vertAlign w:val="subscript"/>
        </w:rPr>
        <w:t>09/07/2022</w:t>
      </w:r>
      <w:r>
        <w:rPr>
          <w:rFonts w:ascii="Times New Roman" w:cs="Times New Roman" w:eastAsia="Times New Roman" w:hAnsi="Times New Roman"/>
          <w:sz w:val="19"/>
          <w:szCs w:val="19"/>
          <w:color w:val="auto"/>
        </w:rPr>
        <w:t xml:space="preserve"> open market purchase</w:t>
      </w:r>
    </w:p>
    <w:p>
      <w:pPr>
        <w:spacing w:after="0" w:line="1" w:lineRule="exact"/>
        <w:rPr>
          <w:sz w:val="20"/>
          <w:szCs w:val="20"/>
          <w:color w:val="auto"/>
        </w:rPr>
      </w:pPr>
    </w:p>
    <w:p>
      <w:pPr>
        <w:ind w:left="980" w:right="300" w:hanging="1039"/>
        <w:spacing w:after="0" w:line="201" w:lineRule="auto"/>
        <w:rPr>
          <w:sz w:val="20"/>
          <w:szCs w:val="20"/>
          <w:color w:val="auto"/>
        </w:rPr>
      </w:pPr>
      <w:r>
        <w:rPr>
          <w:rFonts w:ascii="Times New Roman" w:cs="Times New Roman" w:eastAsia="Times New Roman" w:hAnsi="Times New Roman"/>
          <w:sz w:val="37"/>
          <w:szCs w:val="37"/>
          <w:color w:val="auto"/>
          <w:vertAlign w:val="subscript"/>
        </w:rPr>
        <w:t>09/16/2022</w:t>
      </w:r>
      <w:r>
        <w:rPr>
          <w:rFonts w:ascii="Times New Roman" w:cs="Times New Roman" w:eastAsia="Times New Roman" w:hAnsi="Times New Roman"/>
          <w:sz w:val="19"/>
          <w:szCs w:val="19"/>
          <w:color w:val="auto"/>
        </w:rPr>
        <w:t xml:space="preserve"> open market purchase</w:t>
      </w:r>
    </w:p>
    <w:p>
      <w:pPr>
        <w:spacing w:after="0" w:line="15" w:lineRule="exact"/>
        <w:rPr>
          <w:sz w:val="20"/>
          <w:szCs w:val="20"/>
          <w:color w:val="auto"/>
        </w:rPr>
      </w:pPr>
    </w:p>
    <w:p>
      <w:pPr>
        <w:ind w:left="980" w:right="300" w:hanging="1039"/>
        <w:spacing w:after="0" w:line="214" w:lineRule="auto"/>
        <w:rPr>
          <w:sz w:val="20"/>
          <w:szCs w:val="20"/>
          <w:color w:val="auto"/>
        </w:rPr>
      </w:pPr>
      <w:r>
        <w:rPr>
          <w:rFonts w:ascii="Times New Roman" w:cs="Times New Roman" w:eastAsia="Times New Roman" w:hAnsi="Times New Roman"/>
          <w:sz w:val="19"/>
          <w:szCs w:val="19"/>
          <w:color w:val="auto"/>
        </w:rPr>
        <w:t xml:space="preserve">09/22/2022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ind w:left="980" w:right="300" w:hanging="1039"/>
        <w:spacing w:after="0" w:line="186" w:lineRule="auto"/>
        <w:rPr>
          <w:sz w:val="20"/>
          <w:szCs w:val="20"/>
          <w:color w:val="auto"/>
        </w:rPr>
      </w:pPr>
      <w:r>
        <w:rPr>
          <w:rFonts w:ascii="Times New Roman" w:cs="Times New Roman" w:eastAsia="Times New Roman" w:hAnsi="Times New Roman"/>
          <w:sz w:val="37"/>
          <w:szCs w:val="37"/>
          <w:color w:val="auto"/>
          <w:vertAlign w:val="subscript"/>
        </w:rPr>
        <w:t>09/29/2022</w:t>
      </w:r>
      <w:r>
        <w:rPr>
          <w:rFonts w:ascii="Times New Roman" w:cs="Times New Roman" w:eastAsia="Times New Roman" w:hAnsi="Times New Roman"/>
          <w:sz w:val="19"/>
          <w:szCs w:val="19"/>
          <w:color w:val="auto"/>
        </w:rPr>
        <w:t xml:space="preserve"> open market purchase</w:t>
      </w:r>
    </w:p>
    <w:p>
      <w:pPr>
        <w:spacing w:after="0" w:line="17" w:lineRule="exact"/>
        <w:rPr>
          <w:sz w:val="20"/>
          <w:szCs w:val="20"/>
          <w:color w:val="auto"/>
        </w:rPr>
      </w:pPr>
    </w:p>
    <w:p>
      <w:pPr>
        <w:ind w:left="980" w:right="300" w:hanging="1039"/>
        <w:spacing w:after="0" w:line="216" w:lineRule="auto"/>
        <w:rPr>
          <w:sz w:val="20"/>
          <w:szCs w:val="20"/>
          <w:color w:val="auto"/>
        </w:rPr>
      </w:pPr>
      <w:r>
        <w:rPr>
          <w:rFonts w:ascii="Times New Roman" w:cs="Times New Roman" w:eastAsia="Times New Roman" w:hAnsi="Times New Roman"/>
          <w:sz w:val="19"/>
          <w:szCs w:val="19"/>
          <w:color w:val="auto"/>
        </w:rPr>
        <w:t xml:space="preserve">10/11/2022 </w:t>
      </w:r>
      <w:r>
        <w:rPr>
          <w:rFonts w:ascii="Times New Roman" w:cs="Times New Roman" w:eastAsia="Times New Roman" w:hAnsi="Times New Roman"/>
          <w:sz w:val="36"/>
          <w:szCs w:val="36"/>
          <w:color w:val="auto"/>
          <w:vertAlign w:val="superscript"/>
        </w:rPr>
        <w:t>open market</w:t>
      </w:r>
      <w:r>
        <w:rPr>
          <w:rFonts w:ascii="Times New Roman" w:cs="Times New Roman" w:eastAsia="Times New Roman" w:hAnsi="Times New Roman"/>
          <w:sz w:val="19"/>
          <w:szCs w:val="19"/>
          <w:color w:val="auto"/>
        </w:rPr>
        <w:t xml:space="preserve"> purchase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4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28556</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06/10/2022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53189</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06/13/2022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50000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06/14/2022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06/15/2022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150000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06/16/2022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175000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06/17/2022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150000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06/21/2022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75000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06/22/2022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50000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06/23/2022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25000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06/24/2022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25000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06/29/2022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75000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06/30/2022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50000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07/06/2022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29433</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07/13/2022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45567</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07/14/2022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75000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08/01/2022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50000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08/03/2022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50000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08/04/2022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50000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08/04/2022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50000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08/09/2022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25000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08/24/2022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75000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08/29/2022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25000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08/31/2022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50000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09/01/2022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25000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09/07/2022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50000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09/16/2022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09/22/2022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09/29/2022 cash</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10/11/2022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-9753600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-9410700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-9067800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-8724900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-8382000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-8039100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-7696200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-7353300</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-7010400</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-6667500</wp:posOffset>
            </wp:positionV>
            <wp:extent cx="12827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-6324600</wp:posOffset>
            </wp:positionV>
            <wp:extent cx="12827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-5981700</wp:posOffset>
            </wp:positionV>
            <wp:extent cx="12827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-5638800</wp:posOffset>
            </wp:positionV>
            <wp:extent cx="12827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-5295900</wp:posOffset>
            </wp:positionV>
            <wp:extent cx="12827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-4953000</wp:posOffset>
            </wp:positionV>
            <wp:extent cx="12827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-4610100</wp:posOffset>
            </wp:positionV>
            <wp:extent cx="12827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-4267200</wp:posOffset>
            </wp:positionV>
            <wp:extent cx="12827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-3924300</wp:posOffset>
            </wp:positionV>
            <wp:extent cx="12827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-3581400</wp:posOffset>
            </wp:positionV>
            <wp:extent cx="12827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-3238500</wp:posOffset>
            </wp:positionV>
            <wp:extent cx="12827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-2895600</wp:posOffset>
            </wp:positionV>
            <wp:extent cx="12827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-2552700</wp:posOffset>
            </wp:positionV>
            <wp:extent cx="12827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-2209800</wp:posOffset>
            </wp:positionV>
            <wp:extent cx="12827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-1866900</wp:posOffset>
            </wp:positionV>
            <wp:extent cx="12827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-1524000</wp:posOffset>
            </wp:positionV>
            <wp:extent cx="12827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-1181100</wp:posOffset>
            </wp:positionV>
            <wp:extent cx="12827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-838200</wp:posOffset>
            </wp:positionV>
            <wp:extent cx="128270"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-495300</wp:posOffset>
            </wp:positionV>
            <wp:extent cx="128270"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ectPr>
          <w:pgSz w:w="11900" w:h="16929" w:orient="portrait"/>
          <w:cols w:equalWidth="0" w:num="3">
            <w:col w:w="960" w:space="560"/>
            <w:col w:w="2360" w:space="340"/>
            <w:col w:w="6620"/>
          </w:cols>
          <w:pgMar w:left="360" w:top="98" w:right="699"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12/22/2022 open market</w:t>
            </w:r>
          </w:p>
        </w:tc>
        <w:tc>
          <w:tcPr>
            <w:tcW w:w="23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open market</w:t>
            </w:r>
          </w:p>
        </w:tc>
        <w:tc>
          <w:tcPr>
            <w:tcW w:w="19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60000</w:t>
            </w:r>
          </w:p>
        </w:tc>
        <w:tc>
          <w:tcPr>
            <w:tcW w:w="17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6"/>
              </w:rPr>
              <w:t>12/22/2022 cash</w:t>
            </w:r>
          </w:p>
        </w:tc>
      </w:tr>
      <w:tr>
        <w:trPr>
          <w:trHeight w:val="282"/>
        </w:trPr>
        <w:tc>
          <w:tcPr>
            <w:tcW w:w="1120" w:type="dxa"/>
            <w:vAlign w:val="bottom"/>
          </w:tcPr>
          <w:p>
            <w:pPr>
              <w:spacing w:after="0"/>
              <w:rPr>
                <w:sz w:val="24"/>
                <w:szCs w:val="24"/>
                <w:color w:val="auto"/>
              </w:rPr>
            </w:pPr>
          </w:p>
        </w:tc>
        <w:tc>
          <w:tcPr>
            <w:tcW w:w="27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purchase</w:t>
            </w: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44"/>
        </w:trPr>
        <w:tc>
          <w:tcPr>
            <w:tcW w:w="1120" w:type="dxa"/>
            <w:vAlign w:val="bottom"/>
          </w:tcPr>
          <w:p>
            <w:pPr>
              <w:spacing w:after="0"/>
              <w:rPr>
                <w:sz w:val="21"/>
                <w:szCs w:val="21"/>
                <w:color w:val="auto"/>
              </w:rPr>
            </w:pPr>
          </w:p>
        </w:tc>
        <w:tc>
          <w:tcPr>
            <w:tcW w:w="2780" w:type="dxa"/>
            <w:vAlign w:val="bottom"/>
          </w:tcPr>
          <w:p>
            <w:pPr>
              <w:ind w:left="1380"/>
              <w:spacing w:after="0" w:line="244" w:lineRule="exact"/>
              <w:rPr>
                <w:sz w:val="20"/>
                <w:szCs w:val="20"/>
                <w:color w:val="auto"/>
              </w:rPr>
            </w:pPr>
            <w:r>
              <w:rPr>
                <w:rFonts w:ascii="Times New Roman" w:cs="Times New Roman" w:eastAsia="Times New Roman" w:hAnsi="Times New Roman"/>
                <w:sz w:val="22"/>
                <w:szCs w:val="22"/>
                <w:color w:val="auto"/>
              </w:rPr>
              <w:t>open market</w:t>
            </w:r>
          </w:p>
        </w:tc>
        <w:tc>
          <w:tcPr>
            <w:tcW w:w="23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40"/>
              <w:spacing w:after="0" w:line="323" w:lineRule="exact"/>
              <w:rPr>
                <w:sz w:val="20"/>
                <w:szCs w:val="20"/>
                <w:color w:val="auto"/>
              </w:rPr>
            </w:pPr>
            <w:r>
              <w:rPr>
                <w:rFonts w:ascii="Times New Roman" w:cs="Times New Roman" w:eastAsia="Times New Roman" w:hAnsi="Times New Roman"/>
                <w:sz w:val="19"/>
                <w:szCs w:val="19"/>
                <w:color w:val="auto"/>
              </w:rPr>
              <w:t xml:space="preserve">02/17/2023 </w:t>
            </w:r>
            <w:r>
              <w:rPr>
                <w:rFonts w:ascii="Times New Roman" w:cs="Times New Roman" w:eastAsia="Times New Roman" w:hAnsi="Times New Roman"/>
                <w:sz w:val="37"/>
                <w:szCs w:val="37"/>
                <w:color w:val="auto"/>
                <w:vertAlign w:val="subscript"/>
              </w:rPr>
              <w:t>purchase</w:t>
            </w:r>
          </w:p>
        </w:tc>
        <w:tc>
          <w:tcPr>
            <w:tcW w:w="23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open market</w:t>
            </w:r>
          </w:p>
        </w:tc>
        <w:tc>
          <w:tcPr>
            <w:tcW w:w="19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36631</w:t>
            </w:r>
          </w:p>
        </w:tc>
        <w:tc>
          <w:tcPr>
            <w:tcW w:w="17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6"/>
              </w:rPr>
              <w:t>02/17/2023 cash</w:t>
            </w:r>
          </w:p>
        </w:tc>
      </w:tr>
      <w:tr>
        <w:trPr>
          <w:trHeight w:val="216"/>
        </w:trPr>
        <w:tc>
          <w:tcPr>
            <w:tcW w:w="1120" w:type="dxa"/>
            <w:vAlign w:val="bottom"/>
          </w:tcPr>
          <w:p>
            <w:pPr>
              <w:spacing w:after="0"/>
              <w:rPr>
                <w:sz w:val="18"/>
                <w:szCs w:val="18"/>
                <w:color w:val="auto"/>
              </w:rPr>
            </w:pPr>
          </w:p>
        </w:tc>
        <w:tc>
          <w:tcPr>
            <w:tcW w:w="278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open market</w:t>
            </w:r>
          </w:p>
        </w:tc>
        <w:tc>
          <w:tcPr>
            <w:tcW w:w="2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40"/>
              <w:spacing w:after="0" w:line="323" w:lineRule="exact"/>
              <w:rPr>
                <w:sz w:val="20"/>
                <w:szCs w:val="20"/>
                <w:color w:val="auto"/>
              </w:rPr>
            </w:pPr>
            <w:r>
              <w:rPr>
                <w:rFonts w:ascii="Times New Roman" w:cs="Times New Roman" w:eastAsia="Times New Roman" w:hAnsi="Times New Roman"/>
                <w:sz w:val="19"/>
                <w:szCs w:val="19"/>
                <w:color w:val="auto"/>
              </w:rPr>
              <w:t xml:space="preserve">02/21/2023 </w:t>
            </w:r>
            <w:r>
              <w:rPr>
                <w:rFonts w:ascii="Times New Roman" w:cs="Times New Roman" w:eastAsia="Times New Roman" w:hAnsi="Times New Roman"/>
                <w:sz w:val="37"/>
                <w:szCs w:val="37"/>
                <w:color w:val="auto"/>
                <w:vertAlign w:val="subscript"/>
              </w:rPr>
              <w:t>purchase</w:t>
            </w:r>
          </w:p>
        </w:tc>
        <w:tc>
          <w:tcPr>
            <w:tcW w:w="23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open market</w:t>
            </w:r>
          </w:p>
        </w:tc>
        <w:tc>
          <w:tcPr>
            <w:tcW w:w="19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200578</w:t>
            </w:r>
          </w:p>
        </w:tc>
        <w:tc>
          <w:tcPr>
            <w:tcW w:w="17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6"/>
              </w:rPr>
              <w:t>02/21/2023 cash</w:t>
            </w:r>
          </w:p>
        </w:tc>
      </w:tr>
      <w:tr>
        <w:trPr>
          <w:trHeight w:val="216"/>
        </w:trPr>
        <w:tc>
          <w:tcPr>
            <w:tcW w:w="1120" w:type="dxa"/>
            <w:vAlign w:val="bottom"/>
          </w:tcPr>
          <w:p>
            <w:pPr>
              <w:spacing w:after="0"/>
              <w:rPr>
                <w:sz w:val="18"/>
                <w:szCs w:val="18"/>
                <w:color w:val="auto"/>
              </w:rPr>
            </w:pPr>
          </w:p>
        </w:tc>
        <w:tc>
          <w:tcPr>
            <w:tcW w:w="278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open market</w:t>
            </w:r>
          </w:p>
        </w:tc>
        <w:tc>
          <w:tcPr>
            <w:tcW w:w="2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40"/>
              <w:spacing w:after="0" w:line="323" w:lineRule="exact"/>
              <w:rPr>
                <w:sz w:val="20"/>
                <w:szCs w:val="20"/>
                <w:color w:val="auto"/>
              </w:rPr>
            </w:pPr>
            <w:r>
              <w:rPr>
                <w:rFonts w:ascii="Times New Roman" w:cs="Times New Roman" w:eastAsia="Times New Roman" w:hAnsi="Times New Roman"/>
                <w:sz w:val="19"/>
                <w:szCs w:val="19"/>
                <w:color w:val="auto"/>
              </w:rPr>
              <w:t xml:space="preserve">02/22/2023 </w:t>
            </w:r>
            <w:r>
              <w:rPr>
                <w:rFonts w:ascii="Times New Roman" w:cs="Times New Roman" w:eastAsia="Times New Roman" w:hAnsi="Times New Roman"/>
                <w:sz w:val="37"/>
                <w:szCs w:val="37"/>
                <w:color w:val="auto"/>
                <w:vertAlign w:val="subscript"/>
              </w:rPr>
              <w:t>purchase</w:t>
            </w:r>
          </w:p>
        </w:tc>
        <w:tc>
          <w:tcPr>
            <w:tcW w:w="23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open market</w:t>
            </w:r>
          </w:p>
        </w:tc>
        <w:tc>
          <w:tcPr>
            <w:tcW w:w="19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264012</w:t>
            </w:r>
          </w:p>
        </w:tc>
        <w:tc>
          <w:tcPr>
            <w:tcW w:w="17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6"/>
              </w:rPr>
              <w:t>02/22/2023 cash</w:t>
            </w:r>
          </w:p>
        </w:tc>
      </w:tr>
      <w:tr>
        <w:trPr>
          <w:trHeight w:val="216"/>
        </w:trPr>
        <w:tc>
          <w:tcPr>
            <w:tcW w:w="1120" w:type="dxa"/>
            <w:vAlign w:val="bottom"/>
          </w:tcPr>
          <w:p>
            <w:pPr>
              <w:spacing w:after="0"/>
              <w:rPr>
                <w:sz w:val="18"/>
                <w:szCs w:val="18"/>
                <w:color w:val="auto"/>
              </w:rPr>
            </w:pPr>
          </w:p>
        </w:tc>
        <w:tc>
          <w:tcPr>
            <w:tcW w:w="278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open market</w:t>
            </w:r>
          </w:p>
        </w:tc>
        <w:tc>
          <w:tcPr>
            <w:tcW w:w="2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40"/>
              <w:spacing w:after="0" w:line="323" w:lineRule="exact"/>
              <w:rPr>
                <w:sz w:val="20"/>
                <w:szCs w:val="20"/>
                <w:color w:val="auto"/>
              </w:rPr>
            </w:pPr>
            <w:r>
              <w:rPr>
                <w:rFonts w:ascii="Times New Roman" w:cs="Times New Roman" w:eastAsia="Times New Roman" w:hAnsi="Times New Roman"/>
                <w:sz w:val="19"/>
                <w:szCs w:val="19"/>
                <w:color w:val="auto"/>
              </w:rPr>
              <w:t xml:space="preserve">02/23/2023 </w:t>
            </w:r>
            <w:r>
              <w:rPr>
                <w:rFonts w:ascii="Times New Roman" w:cs="Times New Roman" w:eastAsia="Times New Roman" w:hAnsi="Times New Roman"/>
                <w:sz w:val="37"/>
                <w:szCs w:val="37"/>
                <w:color w:val="auto"/>
                <w:vertAlign w:val="subscript"/>
              </w:rPr>
              <w:t>purchase</w:t>
            </w:r>
          </w:p>
        </w:tc>
        <w:tc>
          <w:tcPr>
            <w:tcW w:w="23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open market</w:t>
            </w:r>
          </w:p>
        </w:tc>
        <w:tc>
          <w:tcPr>
            <w:tcW w:w="19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79798</w:t>
            </w:r>
          </w:p>
        </w:tc>
        <w:tc>
          <w:tcPr>
            <w:tcW w:w="17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6"/>
              </w:rPr>
              <w:t>02/23/2023 cash</w:t>
            </w:r>
          </w:p>
        </w:tc>
      </w:tr>
      <w:tr>
        <w:trPr>
          <w:trHeight w:val="216"/>
        </w:trPr>
        <w:tc>
          <w:tcPr>
            <w:tcW w:w="1120" w:type="dxa"/>
            <w:vAlign w:val="bottom"/>
          </w:tcPr>
          <w:p>
            <w:pPr>
              <w:spacing w:after="0"/>
              <w:rPr>
                <w:sz w:val="18"/>
                <w:szCs w:val="18"/>
                <w:color w:val="auto"/>
              </w:rPr>
            </w:pPr>
          </w:p>
        </w:tc>
        <w:tc>
          <w:tcPr>
            <w:tcW w:w="278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open market</w:t>
            </w:r>
          </w:p>
        </w:tc>
        <w:tc>
          <w:tcPr>
            <w:tcW w:w="2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40"/>
              <w:spacing w:after="0" w:line="323" w:lineRule="exact"/>
              <w:rPr>
                <w:sz w:val="20"/>
                <w:szCs w:val="20"/>
                <w:color w:val="auto"/>
              </w:rPr>
            </w:pPr>
            <w:r>
              <w:rPr>
                <w:rFonts w:ascii="Times New Roman" w:cs="Times New Roman" w:eastAsia="Times New Roman" w:hAnsi="Times New Roman"/>
                <w:sz w:val="19"/>
                <w:szCs w:val="19"/>
                <w:color w:val="auto"/>
              </w:rPr>
              <w:t xml:space="preserve">02/24/2023 </w:t>
            </w:r>
            <w:r>
              <w:rPr>
                <w:rFonts w:ascii="Times New Roman" w:cs="Times New Roman" w:eastAsia="Times New Roman" w:hAnsi="Times New Roman"/>
                <w:sz w:val="37"/>
                <w:szCs w:val="37"/>
                <w:color w:val="auto"/>
                <w:vertAlign w:val="subscript"/>
              </w:rPr>
              <w:t>purchase</w:t>
            </w:r>
          </w:p>
        </w:tc>
        <w:tc>
          <w:tcPr>
            <w:tcW w:w="23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open market</w:t>
            </w:r>
          </w:p>
        </w:tc>
        <w:tc>
          <w:tcPr>
            <w:tcW w:w="19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433981</w:t>
            </w:r>
          </w:p>
        </w:tc>
        <w:tc>
          <w:tcPr>
            <w:tcW w:w="17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6"/>
              </w:rPr>
              <w:t>02/24/2023 cash</w:t>
            </w:r>
          </w:p>
        </w:tc>
      </w:tr>
      <w:tr>
        <w:trPr>
          <w:trHeight w:val="216"/>
        </w:trPr>
        <w:tc>
          <w:tcPr>
            <w:tcW w:w="1120" w:type="dxa"/>
            <w:vAlign w:val="bottom"/>
          </w:tcPr>
          <w:p>
            <w:pPr>
              <w:spacing w:after="0"/>
              <w:rPr>
                <w:sz w:val="18"/>
                <w:szCs w:val="18"/>
                <w:color w:val="auto"/>
              </w:rPr>
            </w:pPr>
          </w:p>
        </w:tc>
        <w:tc>
          <w:tcPr>
            <w:tcW w:w="278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open market</w:t>
            </w:r>
          </w:p>
        </w:tc>
        <w:tc>
          <w:tcPr>
            <w:tcW w:w="2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40"/>
              <w:spacing w:after="0" w:line="323" w:lineRule="exact"/>
              <w:rPr>
                <w:sz w:val="20"/>
                <w:szCs w:val="20"/>
                <w:color w:val="auto"/>
              </w:rPr>
            </w:pPr>
            <w:r>
              <w:rPr>
                <w:rFonts w:ascii="Times New Roman" w:cs="Times New Roman" w:eastAsia="Times New Roman" w:hAnsi="Times New Roman"/>
                <w:sz w:val="19"/>
                <w:szCs w:val="19"/>
                <w:color w:val="auto"/>
              </w:rPr>
              <w:t xml:space="preserve">04/04/2023 </w:t>
            </w:r>
            <w:r>
              <w:rPr>
                <w:rFonts w:ascii="Times New Roman" w:cs="Times New Roman" w:eastAsia="Times New Roman" w:hAnsi="Times New Roman"/>
                <w:sz w:val="37"/>
                <w:szCs w:val="37"/>
                <w:color w:val="auto"/>
                <w:vertAlign w:val="subscript"/>
              </w:rPr>
              <w:t>purchase</w:t>
            </w:r>
          </w:p>
        </w:tc>
        <w:tc>
          <w:tcPr>
            <w:tcW w:w="23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open market</w:t>
            </w:r>
          </w:p>
        </w:tc>
        <w:tc>
          <w:tcPr>
            <w:tcW w:w="19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150000</w:t>
            </w:r>
          </w:p>
        </w:tc>
        <w:tc>
          <w:tcPr>
            <w:tcW w:w="17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6"/>
              </w:rPr>
              <w:t>04/04/2023 cash</w:t>
            </w:r>
          </w:p>
        </w:tc>
      </w:tr>
      <w:tr>
        <w:trPr>
          <w:trHeight w:val="216"/>
        </w:trPr>
        <w:tc>
          <w:tcPr>
            <w:tcW w:w="1120" w:type="dxa"/>
            <w:vAlign w:val="bottom"/>
          </w:tcPr>
          <w:p>
            <w:pPr>
              <w:spacing w:after="0"/>
              <w:rPr>
                <w:sz w:val="18"/>
                <w:szCs w:val="18"/>
                <w:color w:val="auto"/>
              </w:rPr>
            </w:pPr>
          </w:p>
        </w:tc>
        <w:tc>
          <w:tcPr>
            <w:tcW w:w="278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open market</w:t>
            </w:r>
          </w:p>
        </w:tc>
        <w:tc>
          <w:tcPr>
            <w:tcW w:w="2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40"/>
              <w:spacing w:after="0" w:line="323" w:lineRule="exact"/>
              <w:rPr>
                <w:sz w:val="20"/>
                <w:szCs w:val="20"/>
                <w:color w:val="auto"/>
              </w:rPr>
            </w:pPr>
            <w:r>
              <w:rPr>
                <w:rFonts w:ascii="Times New Roman" w:cs="Times New Roman" w:eastAsia="Times New Roman" w:hAnsi="Times New Roman"/>
                <w:sz w:val="19"/>
                <w:szCs w:val="19"/>
                <w:color w:val="auto"/>
              </w:rPr>
              <w:t xml:space="preserve">04/27/2023 </w:t>
            </w:r>
            <w:r>
              <w:rPr>
                <w:rFonts w:ascii="Times New Roman" w:cs="Times New Roman" w:eastAsia="Times New Roman" w:hAnsi="Times New Roman"/>
                <w:sz w:val="37"/>
                <w:szCs w:val="37"/>
                <w:color w:val="auto"/>
                <w:vertAlign w:val="subscript"/>
              </w:rPr>
              <w:t>purchase</w:t>
            </w:r>
          </w:p>
        </w:tc>
        <w:tc>
          <w:tcPr>
            <w:tcW w:w="23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open market</w:t>
            </w:r>
          </w:p>
        </w:tc>
        <w:tc>
          <w:tcPr>
            <w:tcW w:w="19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865000</w:t>
            </w:r>
          </w:p>
        </w:tc>
        <w:tc>
          <w:tcPr>
            <w:tcW w:w="17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6"/>
              </w:rPr>
              <w:t>04/27/2023 cash</w:t>
            </w:r>
          </w:p>
        </w:tc>
      </w:tr>
      <w:tr>
        <w:trPr>
          <w:trHeight w:val="216"/>
        </w:trPr>
        <w:tc>
          <w:tcPr>
            <w:tcW w:w="1120" w:type="dxa"/>
            <w:vAlign w:val="bottom"/>
          </w:tcPr>
          <w:p>
            <w:pPr>
              <w:spacing w:after="0"/>
              <w:rPr>
                <w:sz w:val="18"/>
                <w:szCs w:val="18"/>
                <w:color w:val="auto"/>
              </w:rPr>
            </w:pPr>
          </w:p>
        </w:tc>
        <w:tc>
          <w:tcPr>
            <w:tcW w:w="278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open market</w:t>
            </w:r>
          </w:p>
        </w:tc>
        <w:tc>
          <w:tcPr>
            <w:tcW w:w="2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571"/>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 xml:space="preserve">04/28/2023 </w:t>
            </w:r>
            <w:r>
              <w:rPr>
                <w:rFonts w:ascii="Times New Roman" w:cs="Times New Roman" w:eastAsia="Times New Roman" w:hAnsi="Times New Roman"/>
                <w:sz w:val="43"/>
                <w:szCs w:val="43"/>
                <w:color w:val="auto"/>
                <w:vertAlign w:val="subscript"/>
              </w:rPr>
              <w:t>purchase</w:t>
            </w:r>
          </w:p>
        </w:tc>
        <w:tc>
          <w:tcPr>
            <w:tcW w:w="23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open market</w:t>
            </w:r>
          </w:p>
        </w:tc>
        <w:tc>
          <w:tcPr>
            <w:tcW w:w="19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32261</w:t>
            </w:r>
          </w:p>
        </w:tc>
        <w:tc>
          <w:tcPr>
            <w:tcW w:w="17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6"/>
              </w:rPr>
              <w:t>04/28/2023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-3234055</wp:posOffset>
            </wp:positionV>
            <wp:extent cx="128270"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-2796540</wp:posOffset>
            </wp:positionV>
            <wp:extent cx="12827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-2453640</wp:posOffset>
            </wp:positionV>
            <wp:extent cx="12827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-2110740</wp:posOffset>
            </wp:positionV>
            <wp:extent cx="12827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-1767840</wp:posOffset>
            </wp:positionV>
            <wp:extent cx="12827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-1424940</wp:posOffset>
            </wp:positionV>
            <wp:extent cx="128270"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-1082040</wp:posOffset>
            </wp:positionV>
            <wp:extent cx="12827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400" w:type="dxa"/>
            <w:vAlign w:val="bottom"/>
            <w:gridSpan w:val="2"/>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40" w:type="dxa"/>
            <w:vAlign w:val="bottom"/>
            <w:gridSpan w:val="3"/>
            <w:vMerge w:val="restart"/>
          </w:tcPr>
          <w:p>
            <w:pPr>
              <w:jc w:val="right"/>
              <w:ind w:right="212"/>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6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gridSpan w:val="2"/>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40" w:type="dxa"/>
            <w:vAlign w:val="bottom"/>
            <w:gridSpan w:val="3"/>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HESTIA CAPITAL PARTNERS LP</w:t>
            </w:r>
          </w:p>
        </w:tc>
        <w:tc>
          <w:tcPr>
            <w:tcW w:w="3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9"/>
              </w:rPr>
              <w:t>175 BRICKYARD RD</w:t>
            </w: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02/23/2026 136500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1406577.90</w:t>
            </w:r>
          </w:p>
        </w:tc>
        <w:tc>
          <w:tcPr>
            <w:tcW w:w="0" w:type="dxa"/>
            <w:vAlign w:val="bottom"/>
          </w:tcPr>
          <w:p>
            <w:pPr>
              <w:spacing w:after="0"/>
              <w:rPr>
                <w:sz w:val="1"/>
                <w:szCs w:val="1"/>
                <w:color w:val="auto"/>
              </w:rPr>
            </w:pPr>
          </w:p>
        </w:tc>
      </w:tr>
      <w:tr>
        <w:trPr>
          <w:trHeight w:val="282"/>
        </w:trPr>
        <w:tc>
          <w:tcPr>
            <w:tcW w:w="2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ADAMS TOWNSHIP</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PA</w:t>
            </w:r>
          </w:p>
        </w:tc>
        <w:tc>
          <w:tcPr>
            <w:tcW w:w="9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16046</w:t>
            </w:r>
          </w:p>
        </w:tc>
        <w:tc>
          <w:tcPr>
            <w:tcW w:w="3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HESTIA CAPITAL PARTNERS LP</w:t>
            </w:r>
          </w:p>
        </w:tc>
        <w:tc>
          <w:tcPr>
            <w:tcW w:w="3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9"/>
              </w:rPr>
              <w:t>175 BRICKYARD RD</w:t>
            </w: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03/11/2026 136500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1416487.80</w:t>
            </w:r>
          </w:p>
        </w:tc>
        <w:tc>
          <w:tcPr>
            <w:tcW w:w="0" w:type="dxa"/>
            <w:vAlign w:val="bottom"/>
          </w:tcPr>
          <w:p>
            <w:pPr>
              <w:spacing w:after="0"/>
              <w:rPr>
                <w:sz w:val="1"/>
                <w:szCs w:val="1"/>
                <w:color w:val="auto"/>
              </w:rPr>
            </w:pPr>
          </w:p>
        </w:tc>
      </w:tr>
      <w:tr>
        <w:trPr>
          <w:trHeight w:val="282"/>
        </w:trPr>
        <w:tc>
          <w:tcPr>
            <w:tcW w:w="2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ADAMS TOWNSHIP</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PA</w:t>
            </w:r>
          </w:p>
        </w:tc>
        <w:tc>
          <w:tcPr>
            <w:tcW w:w="9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16046</w:t>
            </w:r>
          </w:p>
        </w:tc>
        <w:tc>
          <w:tcPr>
            <w:tcW w:w="3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HESTIA CAPITAL PARTNERS LP</w:t>
            </w:r>
          </w:p>
        </w:tc>
        <w:tc>
          <w:tcPr>
            <w:tcW w:w="3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9"/>
              </w:rPr>
              <w:t>175 BRICKYARD RD</w:t>
            </w: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04/01/2026 145863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1613317.71</w:t>
            </w:r>
          </w:p>
        </w:tc>
        <w:tc>
          <w:tcPr>
            <w:tcW w:w="0" w:type="dxa"/>
            <w:vAlign w:val="bottom"/>
          </w:tcPr>
          <w:p>
            <w:pPr>
              <w:spacing w:after="0"/>
              <w:rPr>
                <w:sz w:val="1"/>
                <w:szCs w:val="1"/>
                <w:color w:val="auto"/>
              </w:rPr>
            </w:pPr>
          </w:p>
        </w:tc>
      </w:tr>
      <w:tr>
        <w:trPr>
          <w:trHeight w:val="282"/>
        </w:trPr>
        <w:tc>
          <w:tcPr>
            <w:tcW w:w="2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ADAMS TOWNSHIP</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PA</w:t>
            </w:r>
          </w:p>
        </w:tc>
        <w:tc>
          <w:tcPr>
            <w:tcW w:w="9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16046</w:t>
            </w:r>
          </w:p>
        </w:tc>
        <w:tc>
          <w:tcPr>
            <w:tcW w:w="3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HESTIA CAPITAL PARTNERS LP</w:t>
            </w:r>
          </w:p>
        </w:tc>
        <w:tc>
          <w:tcPr>
            <w:tcW w:w="3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9"/>
              </w:rPr>
              <w:t>175 BRICKYARD RD</w:t>
            </w: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04/02/2026 36326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404562.66</w:t>
            </w:r>
          </w:p>
        </w:tc>
        <w:tc>
          <w:tcPr>
            <w:tcW w:w="0" w:type="dxa"/>
            <w:vAlign w:val="bottom"/>
          </w:tcPr>
          <w:p>
            <w:pPr>
              <w:spacing w:after="0"/>
              <w:rPr>
                <w:sz w:val="1"/>
                <w:szCs w:val="1"/>
                <w:color w:val="auto"/>
              </w:rPr>
            </w:pPr>
          </w:p>
        </w:tc>
      </w:tr>
      <w:tr>
        <w:trPr>
          <w:trHeight w:val="282"/>
        </w:trPr>
        <w:tc>
          <w:tcPr>
            <w:tcW w:w="2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ADAMS TOWNSHIP</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PA</w:t>
            </w:r>
          </w:p>
        </w:tc>
        <w:tc>
          <w:tcPr>
            <w:tcW w:w="9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16046</w:t>
            </w:r>
          </w:p>
        </w:tc>
        <w:tc>
          <w:tcPr>
            <w:tcW w:w="3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05/06/2026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14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11/10/2025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1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BTIG for Kurtis James Wolf</w:t>
      </w:r>
    </w:p>
    <w:p>
      <w:pPr>
        <w:sectPr>
          <w:pgSz w:w="11900" w:h="16838" w:orient="portrait"/>
          <w:cols w:equalWidth="0" w:num="1">
            <w:col w:w="11240"/>
          </w:cols>
          <w:pgMar w:left="320" w:top="102" w:right="33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0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2026-05-06T18:14:03Z</dcterms:created>
  <dcterms:modified xsi:type="dcterms:W3CDTF">2026-05-06T18:14:03Z</dcterms:modified>
</cp:coreProperties>
</file>