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Williams La Vonda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 WATERVIEW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SHELTON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06484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PITNEY BOWES INC /DE/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PBI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4,469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4,469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4,469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12,422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12,422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16,891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unit represents a contingent right to receive one share of Pitney Bowes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Restricted Stock Units granted July 27, 2026 will cliff vest after one year.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Elisabeth Weinberg, as attorney-in-fact for La Vonda Williams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89998" TargetMode="External"/><Relationship Id="rId5" Type="http://schemas.openxmlformats.org/officeDocument/2006/relationships/hyperlink" Target="http://www.sec.gov/cgi-bin/browse-edgar?action=getcompany&amp;CIK=000007881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618</Words>
  <Characters>3330</Characters>
  <CharactersWithSpaces>3864</CharactersWithSpaces>
  <Paragraphs>112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